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3E17" w:rsidRDefault="000F3E17">
      <w:pPr>
        <w:rPr>
          <w:b/>
        </w:rPr>
      </w:pPr>
      <w:r w:rsidRPr="00B21FC6">
        <w:rPr>
          <w:b/>
        </w:rPr>
        <w:t xml:space="preserve">                                                                       POPIS PROJEKT</w:t>
      </w:r>
      <w:r w:rsidR="00B21FC6">
        <w:rPr>
          <w:b/>
        </w:rPr>
        <w:t>U</w:t>
      </w:r>
    </w:p>
    <w:p w:rsidR="00D32221" w:rsidRDefault="00D32221">
      <w:pPr>
        <w:rPr>
          <w:b/>
        </w:rPr>
      </w:pPr>
    </w:p>
    <w:p w:rsidR="00D32221" w:rsidRPr="00B21FC6" w:rsidRDefault="00D32221">
      <w:pPr>
        <w:rPr>
          <w:i/>
        </w:rPr>
      </w:pPr>
      <w:r>
        <w:rPr>
          <w:b/>
        </w:rPr>
        <w:t>Názov projektu: Obecná tržnica v obci Kiarov</w:t>
      </w:r>
    </w:p>
    <w:p w:rsidR="00D32221" w:rsidRDefault="00D32221" w:rsidP="00D32221">
      <w:pPr>
        <w:rPr>
          <w:rFonts w:ascii="Arial Narrow" w:eastAsia="Calibri" w:hAnsi="Arial Narrow"/>
        </w:rPr>
      </w:pPr>
      <w:r w:rsidRPr="00AC2C6C">
        <w:rPr>
          <w:rFonts w:ascii="Arial Narrow" w:hAnsi="Arial Narrow"/>
          <w:szCs w:val="24"/>
        </w:rPr>
        <w:t xml:space="preserve">Projekt prispieva k naplneniu Špecifického cieľa 5.1.2 IROP </w:t>
      </w:r>
      <w:r w:rsidRPr="00AC2C6C">
        <w:rPr>
          <w:rFonts w:ascii="Arial Narrow" w:eastAsia="Calibri" w:hAnsi="Arial Narrow"/>
          <w:szCs w:val="24"/>
        </w:rPr>
        <w:t xml:space="preserve">Zlepšenie udržateľných vzťahov medzi vidieckymi rozvojovými centrami  a ich zázemím vo verejných službách a vo verejných infraštruktúrach, aktivita </w:t>
      </w:r>
      <w:r>
        <w:rPr>
          <w:rFonts w:ascii="Arial Narrow" w:eastAsia="Calibri" w:hAnsi="Arial Narrow"/>
        </w:rPr>
        <w:t>E1 Trhové priestory</w:t>
      </w:r>
      <w:r w:rsidRPr="00AC2C6C">
        <w:rPr>
          <w:rFonts w:ascii="Arial Narrow" w:eastAsia="Calibri" w:hAnsi="Arial Narrow"/>
          <w:szCs w:val="24"/>
        </w:rPr>
        <w:t>. Zároveň projekt prispieva k naplneniu strategického cieľa CLLD Ipeľská kotlina – Novohrad, ktorým je do roku 2023 zabezpečiť pre svojich obyvateľov významné zlepšenie v dobudovaní infraštruktúry a v ochrane životného prostredia, vytvorí nové pracovné miesta na základe využitia miestneho potenciálu a bude využívať miest</w:t>
      </w:r>
      <w:r>
        <w:rPr>
          <w:rFonts w:ascii="Arial Narrow" w:eastAsia="Calibri" w:hAnsi="Arial Narrow"/>
          <w:szCs w:val="24"/>
        </w:rPr>
        <w:t>n</w:t>
      </w:r>
      <w:r w:rsidRPr="00AC2C6C">
        <w:rPr>
          <w:rFonts w:ascii="Arial Narrow" w:eastAsia="Calibri" w:hAnsi="Arial Narrow"/>
          <w:szCs w:val="24"/>
        </w:rPr>
        <w:t xml:space="preserve">e tradície pre rozvoj </w:t>
      </w:r>
      <w:r>
        <w:rPr>
          <w:rFonts w:ascii="Arial Narrow" w:eastAsia="Calibri" w:hAnsi="Arial Narrow"/>
          <w:szCs w:val="24"/>
        </w:rPr>
        <w:t xml:space="preserve">podnikania a </w:t>
      </w:r>
      <w:r w:rsidRPr="00AC2C6C">
        <w:rPr>
          <w:rFonts w:ascii="Arial Narrow" w:eastAsia="Calibri" w:hAnsi="Arial Narrow"/>
          <w:szCs w:val="24"/>
        </w:rPr>
        <w:t>cestovného ruchu.</w:t>
      </w:r>
      <w:r>
        <w:rPr>
          <w:rFonts w:ascii="Arial Narrow" w:eastAsia="Calibri" w:hAnsi="Arial Narrow"/>
          <w:szCs w:val="24"/>
        </w:rPr>
        <w:t xml:space="preserve"> </w:t>
      </w:r>
      <w:r w:rsidRPr="007E0042">
        <w:rPr>
          <w:rFonts w:ascii="Arial Narrow" w:eastAsia="Calibri" w:hAnsi="Arial Narrow"/>
        </w:rPr>
        <w:t>Vybudovaná infraštruktúra bude slúžiť všetkým obyvateľom obce, aj prípadným návštevníkom a môže byť denne využívaná hlavne v letných mesiacoch. Prispeje k podpore lokálnych producentov a k zlepšeniu celkového vzhľadu obce.  Proj</w:t>
      </w:r>
      <w:r>
        <w:rPr>
          <w:rFonts w:ascii="Arial Narrow" w:eastAsia="Calibri" w:hAnsi="Arial Narrow"/>
        </w:rPr>
        <w:t>ekt je v súlade s prioritou č. 2</w:t>
      </w:r>
      <w:r w:rsidRPr="00855195">
        <w:rPr>
          <w:rFonts w:ascii="Arial Narrow" w:eastAsia="Calibri" w:hAnsi="Arial Narrow"/>
        </w:rPr>
        <w:t xml:space="preserve"> stratégie CLLD </w:t>
      </w:r>
      <w:r w:rsidRPr="00AC2C6C">
        <w:rPr>
          <w:rFonts w:ascii="Arial Narrow" w:eastAsia="Calibri" w:hAnsi="Arial Narrow"/>
          <w:szCs w:val="24"/>
        </w:rPr>
        <w:t>Ipeľská kotlina – Novohrad</w:t>
      </w:r>
      <w:r w:rsidRPr="00C8469A">
        <w:rPr>
          <w:rFonts w:ascii="Arial Narrow" w:eastAsia="Calibri" w:hAnsi="Arial Narrow"/>
        </w:rPr>
        <w:t>: Infraštruktúra a životné prostredie</w:t>
      </w:r>
      <w:r>
        <w:rPr>
          <w:rFonts w:ascii="Arial Narrow" w:eastAsia="Calibri" w:hAnsi="Arial Narrow"/>
        </w:rPr>
        <w:t>,</w:t>
      </w:r>
      <w:r w:rsidRPr="00C8469A">
        <w:rPr>
          <w:rFonts w:ascii="Arial Narrow" w:eastAsia="Calibri" w:hAnsi="Arial Narrow"/>
        </w:rPr>
        <w:t xml:space="preserve"> Špecifický cieľ č. 2: Čisté a dobre vybudované obce k spokojnosti obyvateľov</w:t>
      </w:r>
      <w:r>
        <w:rPr>
          <w:rFonts w:ascii="Arial Narrow" w:eastAsia="Calibri" w:hAnsi="Arial Narrow"/>
        </w:rPr>
        <w:t>.</w:t>
      </w:r>
    </w:p>
    <w:p w:rsidR="00D32221" w:rsidRPr="00B728A7" w:rsidRDefault="00D32221" w:rsidP="00D32221">
      <w:pPr>
        <w:rPr>
          <w:rFonts w:ascii="Arial Narrow" w:eastAsia="Calibri" w:hAnsi="Arial Narrow"/>
          <w:highlight w:val="yellow"/>
        </w:rPr>
      </w:pPr>
      <w:bookmarkStart w:id="0" w:name="_GoBack"/>
      <w:bookmarkEnd w:id="0"/>
      <w:r w:rsidRPr="007E0042">
        <w:rPr>
          <w:rFonts w:ascii="Arial Narrow" w:eastAsia="Calibri" w:hAnsi="Arial Narrow"/>
          <w:color w:val="000000" w:themeColor="text1"/>
        </w:rPr>
        <w:t xml:space="preserve">Hlavnou aktivitou projektu je vybudovanie </w:t>
      </w:r>
      <w:r>
        <w:rPr>
          <w:rFonts w:ascii="Arial Narrow" w:eastAsia="Calibri" w:hAnsi="Arial Narrow"/>
          <w:color w:val="000000" w:themeColor="text1"/>
        </w:rPr>
        <w:t>trhového priestoru</w:t>
      </w:r>
      <w:r w:rsidRPr="007E0042">
        <w:rPr>
          <w:rFonts w:ascii="Arial Narrow" w:eastAsia="Calibri" w:hAnsi="Arial Narrow"/>
          <w:color w:val="000000" w:themeColor="text1"/>
        </w:rPr>
        <w:t xml:space="preserve"> v obci </w:t>
      </w:r>
      <w:r>
        <w:rPr>
          <w:rFonts w:ascii="Arial Narrow" w:eastAsia="Calibri" w:hAnsi="Arial Narrow"/>
          <w:color w:val="000000" w:themeColor="text1"/>
        </w:rPr>
        <w:t xml:space="preserve">Kiarov s predajnými stánkami v počte 2 ks. Projekt bude realizovaný na parcele KNC č. 632/1 </w:t>
      </w:r>
      <w:proofErr w:type="spellStart"/>
      <w:r>
        <w:rPr>
          <w:rFonts w:ascii="Arial Narrow" w:eastAsia="Calibri" w:hAnsi="Arial Narrow"/>
          <w:color w:val="000000" w:themeColor="text1"/>
        </w:rPr>
        <w:t>k.ú</w:t>
      </w:r>
      <w:proofErr w:type="spellEnd"/>
      <w:r>
        <w:rPr>
          <w:rFonts w:ascii="Arial Narrow" w:eastAsia="Calibri" w:hAnsi="Arial Narrow"/>
          <w:color w:val="000000" w:themeColor="text1"/>
        </w:rPr>
        <w:t xml:space="preserve">. Kiarov pri obecnom dennom stacionári. Realizáciou stavebných prác dôjde k vytvoreniu obecnej tržnice o celkovej výmere 147,60 m². Stavebné práce budú pozostávať z výkopu pre konštrukciu spevnenej plochy, vyhotovenia </w:t>
      </w:r>
      <w:proofErr w:type="spellStart"/>
      <w:r>
        <w:rPr>
          <w:rFonts w:ascii="Arial Narrow" w:eastAsia="Calibri" w:hAnsi="Arial Narrow"/>
          <w:color w:val="000000" w:themeColor="text1"/>
        </w:rPr>
        <w:t>podkladných</w:t>
      </w:r>
      <w:proofErr w:type="spellEnd"/>
      <w:r>
        <w:rPr>
          <w:rFonts w:ascii="Arial Narrow" w:eastAsia="Calibri" w:hAnsi="Arial Narrow"/>
          <w:color w:val="000000" w:themeColor="text1"/>
        </w:rPr>
        <w:t xml:space="preserve"> vrstiev spevnenej plochy, vyhotovenia spevnenej plochy </w:t>
      </w:r>
      <w:r>
        <w:rPr>
          <w:rFonts w:ascii="Arial Narrow" w:eastAsia="Calibri" w:hAnsi="Arial Narrow"/>
          <w:color w:val="000000" w:themeColor="text1"/>
        </w:rPr>
        <w:t>z</w:t>
      </w:r>
      <w:r>
        <w:rPr>
          <w:rFonts w:ascii="Arial Narrow" w:eastAsia="Calibri" w:hAnsi="Arial Narrow"/>
          <w:color w:val="000000" w:themeColor="text1"/>
        </w:rPr>
        <w:t xml:space="preserve">o zámkovej dlažby, osadenia drevených prefabrikovaných predajných stánkov a terénnych úprav. </w:t>
      </w:r>
    </w:p>
    <w:p w:rsidR="00D32221" w:rsidRPr="00DE6177" w:rsidRDefault="00D32221" w:rsidP="00D32221">
      <w:pPr>
        <w:rPr>
          <w:rFonts w:ascii="Arial Narrow" w:eastAsia="Calibri" w:hAnsi="Arial Narrow"/>
          <w:color w:val="FF0000"/>
        </w:rPr>
      </w:pPr>
      <w:r w:rsidRPr="001C0685">
        <w:rPr>
          <w:rFonts w:ascii="Arial Narrow" w:eastAsia="Calibri" w:hAnsi="Arial Narrow"/>
        </w:rPr>
        <w:t xml:space="preserve">Realizáciou projektu budú dosiahnuté merateľné ukazovatele E101 Počet novovybudovaných, zrekonštruovaných alebo modernizovaných mestských a obecných trhových priestorov v počte </w:t>
      </w:r>
      <w:r>
        <w:rPr>
          <w:rFonts w:ascii="Arial Narrow" w:eastAsia="Calibri" w:hAnsi="Arial Narrow"/>
        </w:rPr>
        <w:t>1</w:t>
      </w:r>
      <w:r w:rsidRPr="001C0685">
        <w:rPr>
          <w:rFonts w:ascii="Arial Narrow" w:eastAsia="Calibri" w:hAnsi="Arial Narrow"/>
        </w:rPr>
        <w:t xml:space="preserve"> ks, E102 Kapacita trhoviska v počte 2 ks, E103 Zvýšenie kapacity trhoviska v počte 2 ks.</w:t>
      </w:r>
    </w:p>
    <w:p w:rsidR="00D32221" w:rsidRDefault="00D32221"/>
    <w:p w:rsidR="000F3E17" w:rsidRDefault="000F3E17" w:rsidP="00C3724C">
      <w:pPr>
        <w:jc w:val="both"/>
      </w:pPr>
    </w:p>
    <w:sectPr w:rsidR="000F3E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 Narrow">
    <w:altName w:val="Century Gothic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3819"/>
    <w:rsid w:val="000E142A"/>
    <w:rsid w:val="000F3E17"/>
    <w:rsid w:val="002C2505"/>
    <w:rsid w:val="00A1427E"/>
    <w:rsid w:val="00AA13B4"/>
    <w:rsid w:val="00B21FC6"/>
    <w:rsid w:val="00C3724C"/>
    <w:rsid w:val="00D32221"/>
    <w:rsid w:val="00D37AC3"/>
    <w:rsid w:val="00F23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A9FBF5-1E39-4174-BDA8-A081B711A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293</Words>
  <Characters>1674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CHUDÝ Štefan</dc:creator>
  <cp:keywords/>
  <dc:description/>
  <cp:lastModifiedBy>MUSSZEROVÁ Zita</cp:lastModifiedBy>
  <cp:revision>3</cp:revision>
  <dcterms:created xsi:type="dcterms:W3CDTF">2022-03-14T12:02:00Z</dcterms:created>
  <dcterms:modified xsi:type="dcterms:W3CDTF">2022-03-14T12:10:00Z</dcterms:modified>
</cp:coreProperties>
</file>